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DD" w:rsidRPr="003B6FDD" w:rsidRDefault="003B6FDD" w:rsidP="003B6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DD">
        <w:rPr>
          <w:rFonts w:ascii="Times New Roman" w:hAnsi="Times New Roman" w:cs="Times New Roman"/>
          <w:b/>
          <w:sz w:val="28"/>
          <w:szCs w:val="28"/>
        </w:rPr>
        <w:t xml:space="preserve">Западно-Сибирский филиал </w:t>
      </w:r>
      <w:r w:rsidR="00FD6D5D" w:rsidRPr="00FD6D5D">
        <w:rPr>
          <w:rFonts w:ascii="Times New Roman" w:hAnsi="Times New Roman" w:cs="Times New Roman"/>
          <w:b/>
          <w:sz w:val="28"/>
          <w:szCs w:val="28"/>
        </w:rPr>
        <w:t>Российск</w:t>
      </w:r>
      <w:r w:rsidR="00FD6D5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FD6D5D" w:rsidRPr="00FD6D5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FD6D5D">
        <w:rPr>
          <w:rFonts w:ascii="Times New Roman" w:hAnsi="Times New Roman" w:cs="Times New Roman"/>
          <w:b/>
          <w:sz w:val="28"/>
          <w:szCs w:val="28"/>
        </w:rPr>
        <w:t>ого</w:t>
      </w:r>
      <w:r w:rsidR="00FD6D5D" w:rsidRPr="00FD6D5D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FD6D5D">
        <w:rPr>
          <w:rFonts w:ascii="Times New Roman" w:hAnsi="Times New Roman" w:cs="Times New Roman"/>
          <w:b/>
          <w:sz w:val="28"/>
          <w:szCs w:val="28"/>
        </w:rPr>
        <w:t>а</w:t>
      </w:r>
      <w:r w:rsidR="00FD6D5D" w:rsidRPr="00FD6D5D">
        <w:rPr>
          <w:rFonts w:ascii="Times New Roman" w:hAnsi="Times New Roman" w:cs="Times New Roman"/>
          <w:b/>
          <w:sz w:val="28"/>
          <w:szCs w:val="28"/>
        </w:rPr>
        <w:t xml:space="preserve"> правосудия</w:t>
      </w:r>
      <w:r w:rsidR="00FD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FDD">
        <w:rPr>
          <w:rFonts w:ascii="Times New Roman" w:hAnsi="Times New Roman" w:cs="Times New Roman"/>
          <w:b/>
          <w:sz w:val="28"/>
          <w:szCs w:val="28"/>
        </w:rPr>
        <w:t>и его вклад в развитие юридического образования в Сибири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Юридическое образование в Сибири имеет вековую историю, начавшуюся с открытия в 1898 году при Томском государственном университете юридического факультета. Судебно-правовая реформа, которая началась в России в 90-х годах XX века, не могла не отразиться на состоянии юридического образования в стране. Итогом стало учреждение Российской академии правосудия и её межрегиональных филиалов.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Признанием достижений томской юридической школы стало открытие 3 января 2001 года по инициативе руководства Российской академии правосудия и при поддержке Губернатора Томской области В.М. Кресса Западно-Сибирского филиала Академии. С этого момента в Томске стали проходить обучение работники органов судебной власти, также в филиале была организована подготовка специалистов для судебной системы по специальности «Юриспруденция».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Западно-Сибирский филиал Российской академии правосудия унаследовал лучшие традиции томской юридической школы, накопленные за 110 лет развития юридической науки и образования в Томске, и продолжает их развивать. 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Губернатор Томской области, Томский областной суд, Арбитражный суд Томской области оказали неоценимую </w:t>
      </w:r>
      <w:proofErr w:type="gramStart"/>
      <w:r w:rsidRPr="003B6FDD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3B6FDD">
        <w:rPr>
          <w:rFonts w:ascii="Times New Roman" w:hAnsi="Times New Roman" w:cs="Times New Roman"/>
          <w:sz w:val="24"/>
          <w:szCs w:val="24"/>
        </w:rPr>
        <w:t xml:space="preserve"> как в создании материальной базы филиала, так и в обеспечении учебного процесса. Результатом этого в 2004 году в Западно-Сибирском филиале Российской академии правосудия стала открытие дневного отделения. В 2009 году состоялся первый выпуск дневного отделения.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Западно-Сибирский </w:t>
      </w:r>
      <w:r w:rsidRPr="003B6FD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FD6D5D" w:rsidRPr="00FD6D5D">
        <w:rPr>
          <w:rFonts w:ascii="Times New Roman" w:hAnsi="Times New Roman" w:cs="Times New Roman"/>
          <w:sz w:val="24"/>
          <w:szCs w:val="24"/>
        </w:rPr>
        <w:t>Российск</w:t>
      </w:r>
      <w:r w:rsidR="00F114A1">
        <w:rPr>
          <w:rFonts w:ascii="Times New Roman" w:hAnsi="Times New Roman" w:cs="Times New Roman"/>
          <w:sz w:val="24"/>
          <w:szCs w:val="24"/>
        </w:rPr>
        <w:t>ого</w:t>
      </w:r>
      <w:r w:rsidR="00FD6D5D" w:rsidRPr="00FD6D5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114A1">
        <w:rPr>
          <w:rFonts w:ascii="Times New Roman" w:hAnsi="Times New Roman" w:cs="Times New Roman"/>
          <w:sz w:val="24"/>
          <w:szCs w:val="24"/>
        </w:rPr>
        <w:t>ого</w:t>
      </w:r>
      <w:r w:rsidR="00FD6D5D" w:rsidRPr="00FD6D5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114A1">
        <w:rPr>
          <w:rFonts w:ascii="Times New Roman" w:hAnsi="Times New Roman" w:cs="Times New Roman"/>
          <w:sz w:val="24"/>
          <w:szCs w:val="24"/>
        </w:rPr>
        <w:t>а</w:t>
      </w:r>
      <w:r w:rsidR="00FD6D5D" w:rsidRPr="00FD6D5D">
        <w:rPr>
          <w:rFonts w:ascii="Times New Roman" w:hAnsi="Times New Roman" w:cs="Times New Roman"/>
          <w:sz w:val="24"/>
          <w:szCs w:val="24"/>
        </w:rPr>
        <w:t xml:space="preserve"> правосудия </w:t>
      </w:r>
      <w:r w:rsidRPr="003B6FDD">
        <w:rPr>
          <w:rFonts w:ascii="Times New Roman" w:hAnsi="Times New Roman" w:cs="Times New Roman"/>
          <w:sz w:val="24"/>
          <w:szCs w:val="24"/>
        </w:rPr>
        <w:t xml:space="preserve">занял прочные позиции на рынке образовательных услуг, а его выпускники востребованы судебными и правоохранительными органами.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Так, начальником управления ФСБ в республике Якутия, начальником правового управления Парламента Чеченской республики, начальником бюро судебно-медицинской экспертизы Томской области – являются выпускники</w:t>
      </w:r>
      <w:r>
        <w:rPr>
          <w:rFonts w:ascii="Times New Roman" w:hAnsi="Times New Roman" w:cs="Times New Roman"/>
          <w:sz w:val="24"/>
          <w:szCs w:val="24"/>
        </w:rPr>
        <w:t xml:space="preserve"> нашего филиала. Мы поддерживаем</w:t>
      </w:r>
      <w:r w:rsidRPr="003B6FDD">
        <w:rPr>
          <w:rFonts w:ascii="Times New Roman" w:hAnsi="Times New Roman" w:cs="Times New Roman"/>
          <w:sz w:val="24"/>
          <w:szCs w:val="24"/>
        </w:rPr>
        <w:t xml:space="preserve"> связи со своими выпускниками. Среди студентов заочного отделения юридического факультета, получающих в филиале второе высшее образования, есть обладатели ученой степени кандидата и доктора наук.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За годы существования учебного заведения выпускники факультета повышения квалификации внесли достойный вклад в реализацию судебной реформы в России. Ежегодно в Западно-Сибирском филиале повышают квалификацию более 700 работников органов судебной власти. Самостоятельным направлением в организации филиалом повышения квалификации является обучение мировых судей. В период с 2005 по 2007 годы прошли обучение более 200 мировых судей и более 250 работников аппарата мировых судей субъектов Российской Федерации. </w:t>
      </w:r>
      <w:r w:rsidR="00A011FC" w:rsidRPr="00A011FC">
        <w:rPr>
          <w:rFonts w:ascii="Times New Roman" w:hAnsi="Times New Roman" w:cs="Times New Roman"/>
          <w:sz w:val="24"/>
          <w:szCs w:val="24"/>
        </w:rPr>
        <w:t>Ежегодно свыше 500 работников судебных органов повышают свою квалификацию в стенах филиала.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В 2005 году в филиале организована первая научная конференция студентов и аспирантов филиала «Право в системе гуманитарных наук». С 2006 года межрегиональная научная конференция студентов, аспирантов и молодых ученых «Российское правосудие в третьем тысячелетии» проводится в филиале ежегодно с публикацией материалов конференции.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В 2006 году Западно-Сибирский филиал был награжден дипломом Министерства образования и науки РФ и Общероссийской общественной организации «Российский Союз Молодежи» в номинации «Модели организации студенческого самоуправления в образовательных учреждениях высшего и среднего профессионального образования». В этом же году учрежден Ежегодник «Ученые записки», в котором публикуются результаты научной деятельности преподавателей филиала и издан первый его выпуск.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lastRenderedPageBreak/>
        <w:t xml:space="preserve">В 2007 году студенты дневного отделения юридического факультета  Турбин Роман и </w:t>
      </w:r>
      <w:proofErr w:type="spellStart"/>
      <w:r w:rsidRPr="003B6FD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3B6FDD">
        <w:rPr>
          <w:rFonts w:ascii="Times New Roman" w:hAnsi="Times New Roman" w:cs="Times New Roman"/>
          <w:sz w:val="24"/>
          <w:szCs w:val="24"/>
        </w:rPr>
        <w:t xml:space="preserve"> Ирина победили в конкурсе, организованном Алтайским государственным университетом (г. Барнаул),  на лучшее знание судебного механизма защиты прав человека. Студентка дневного отделения </w:t>
      </w:r>
      <w:proofErr w:type="spellStart"/>
      <w:r w:rsidRPr="003B6FD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3B6FDD">
        <w:rPr>
          <w:rFonts w:ascii="Times New Roman" w:hAnsi="Times New Roman" w:cs="Times New Roman"/>
          <w:sz w:val="24"/>
          <w:szCs w:val="24"/>
        </w:rPr>
        <w:t xml:space="preserve"> Ирина в 2007 году была также награждена специальным дипломом Губернатора Томской области за победу в номинации «Лучшая студенческая работа» в областном конкурсе «Образование Томской области – против коррупции».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В 2008 году в ходе комплексной оценки деятельности Федеральной службой по надзору в сфере образования и науки, филиал подтвердил высокий статус </w:t>
      </w:r>
      <w:r w:rsidR="00A011FC">
        <w:rPr>
          <w:rFonts w:ascii="Times New Roman" w:hAnsi="Times New Roman" w:cs="Times New Roman"/>
          <w:sz w:val="24"/>
          <w:szCs w:val="24"/>
        </w:rPr>
        <w:t>Университета</w:t>
      </w:r>
      <w:r w:rsidRPr="003B6FDD">
        <w:rPr>
          <w:rFonts w:ascii="Times New Roman" w:hAnsi="Times New Roman" w:cs="Times New Roman"/>
          <w:sz w:val="24"/>
          <w:szCs w:val="24"/>
        </w:rPr>
        <w:t xml:space="preserve"> и был аккредитован на следующий срок.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2007 по 2012</w:t>
      </w:r>
      <w:r w:rsidRPr="003B6FDD">
        <w:rPr>
          <w:rFonts w:ascii="Times New Roman" w:hAnsi="Times New Roman" w:cs="Times New Roman"/>
          <w:sz w:val="24"/>
          <w:szCs w:val="24"/>
        </w:rPr>
        <w:t xml:space="preserve"> год преподаватели </w:t>
      </w:r>
      <w:r>
        <w:rPr>
          <w:rFonts w:ascii="Times New Roman" w:hAnsi="Times New Roman" w:cs="Times New Roman"/>
          <w:sz w:val="24"/>
          <w:szCs w:val="24"/>
        </w:rPr>
        <w:t>филиала  опубликовали более 6</w:t>
      </w:r>
      <w:r w:rsidRPr="003B6FDD">
        <w:rPr>
          <w:rFonts w:ascii="Times New Roman" w:hAnsi="Times New Roman" w:cs="Times New Roman"/>
          <w:sz w:val="24"/>
          <w:szCs w:val="24"/>
        </w:rPr>
        <w:t xml:space="preserve">00 научных статей, </w:t>
      </w:r>
      <w:r>
        <w:rPr>
          <w:rFonts w:ascii="Times New Roman" w:hAnsi="Times New Roman" w:cs="Times New Roman"/>
          <w:sz w:val="24"/>
          <w:szCs w:val="24"/>
        </w:rPr>
        <w:t>подготовили 17</w:t>
      </w:r>
      <w:r w:rsidRPr="003B6FDD">
        <w:rPr>
          <w:rFonts w:ascii="Times New Roman" w:hAnsi="Times New Roman" w:cs="Times New Roman"/>
          <w:sz w:val="24"/>
          <w:szCs w:val="24"/>
        </w:rPr>
        <w:t xml:space="preserve"> монографий, </w:t>
      </w:r>
      <w:r>
        <w:rPr>
          <w:rFonts w:ascii="Times New Roman" w:hAnsi="Times New Roman" w:cs="Times New Roman"/>
          <w:sz w:val="24"/>
          <w:szCs w:val="24"/>
        </w:rPr>
        <w:t>9 научно-практических пособий, 17</w:t>
      </w:r>
      <w:r w:rsidRPr="003B6FDD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ников и учебных пособий, более 10</w:t>
      </w:r>
      <w:r w:rsidRPr="003B6FDD">
        <w:rPr>
          <w:rFonts w:ascii="Times New Roman" w:hAnsi="Times New Roman" w:cs="Times New Roman"/>
          <w:sz w:val="24"/>
          <w:szCs w:val="24"/>
        </w:rPr>
        <w:t>0 методических разработок для студентов и слушателей</w:t>
      </w:r>
      <w:r>
        <w:rPr>
          <w:rFonts w:ascii="Times New Roman" w:hAnsi="Times New Roman" w:cs="Times New Roman"/>
          <w:sz w:val="24"/>
          <w:szCs w:val="24"/>
        </w:rPr>
        <w:t xml:space="preserve"> факультета повышения квалификации. Защищено 11 диссертаций, подготовлено более</w:t>
      </w:r>
      <w:r w:rsidRPr="003B6FDD">
        <w:rPr>
          <w:rFonts w:ascii="Times New Roman" w:hAnsi="Times New Roman" w:cs="Times New Roman"/>
          <w:sz w:val="24"/>
          <w:szCs w:val="24"/>
        </w:rPr>
        <w:t xml:space="preserve"> 100 экспертных </w:t>
      </w:r>
      <w:r>
        <w:rPr>
          <w:rFonts w:ascii="Times New Roman" w:hAnsi="Times New Roman" w:cs="Times New Roman"/>
          <w:sz w:val="24"/>
          <w:szCs w:val="24"/>
        </w:rPr>
        <w:t>заключений, организовано более 4</w:t>
      </w:r>
      <w:r w:rsidRPr="003B6FDD">
        <w:rPr>
          <w:rFonts w:ascii="Times New Roman" w:hAnsi="Times New Roman" w:cs="Times New Roman"/>
          <w:sz w:val="24"/>
          <w:szCs w:val="24"/>
        </w:rPr>
        <w:t>0 научных ме</w:t>
      </w:r>
      <w:r>
        <w:rPr>
          <w:rFonts w:ascii="Times New Roman" w:hAnsi="Times New Roman" w:cs="Times New Roman"/>
          <w:sz w:val="24"/>
          <w:szCs w:val="24"/>
        </w:rPr>
        <w:t>роприятий на базе филиала. 54 преподавателя</w:t>
      </w:r>
      <w:r w:rsidRPr="003B6FDD">
        <w:rPr>
          <w:rFonts w:ascii="Times New Roman" w:hAnsi="Times New Roman" w:cs="Times New Roman"/>
          <w:sz w:val="24"/>
          <w:szCs w:val="24"/>
        </w:rPr>
        <w:t xml:space="preserve"> повысили профессиональную квалификацию. Общий объем финансирования на</w:t>
      </w:r>
      <w:r>
        <w:rPr>
          <w:rFonts w:ascii="Times New Roman" w:hAnsi="Times New Roman" w:cs="Times New Roman"/>
          <w:sz w:val="24"/>
          <w:szCs w:val="24"/>
        </w:rPr>
        <w:t>учной деятельности филиала составил 15074,1</w:t>
      </w:r>
      <w:r w:rsidRPr="003B6FD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В 2010  году заведующий кафедрой гражданско-правовых дисциплин  доцент Калинин И.Б. стал победителем всероссийского конкурса на лучшую научную книгу.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FDD">
        <w:rPr>
          <w:rFonts w:ascii="Times New Roman" w:hAnsi="Times New Roman" w:cs="Times New Roman"/>
          <w:sz w:val="24"/>
          <w:szCs w:val="24"/>
        </w:rPr>
        <w:t>Студ</w:t>
      </w:r>
      <w:r>
        <w:rPr>
          <w:rFonts w:ascii="Times New Roman" w:hAnsi="Times New Roman" w:cs="Times New Roman"/>
          <w:sz w:val="24"/>
          <w:szCs w:val="24"/>
        </w:rPr>
        <w:t>енты филиала за последние 6 лет приняли участие в 26</w:t>
      </w:r>
      <w:r w:rsidRPr="003B6FDD">
        <w:rPr>
          <w:rFonts w:ascii="Times New Roman" w:hAnsi="Times New Roman" w:cs="Times New Roman"/>
          <w:sz w:val="24"/>
          <w:szCs w:val="24"/>
        </w:rPr>
        <w:t xml:space="preserve"> конкурсах научной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в которых стали победителями 69 студентов филиала; также студенты приняли участие в </w:t>
      </w:r>
      <w:r w:rsidR="00E5294E">
        <w:rPr>
          <w:rFonts w:ascii="Times New Roman" w:hAnsi="Times New Roman" w:cs="Times New Roman"/>
          <w:sz w:val="24"/>
          <w:szCs w:val="24"/>
        </w:rPr>
        <w:t>40 научных конференциях, опубликовали около 300 студенческих научных статей и тезисов докладов.</w:t>
      </w:r>
      <w:proofErr w:type="gramEnd"/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В 2010 году в филиале создана юридическая клиника, где студенты под руководством судей Томского областного суда и опытных преподавателей приобретают навыки практической работы, занимаясь оказанием первичной юридической помощи населению. В это же году команда КВН филиала заняла 1 место на конкурсе КВН в г. Москве. </w:t>
      </w:r>
    </w:p>
    <w:p w:rsidR="003B6FDD" w:rsidRP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Руководство филиала развивает деятельность органов студенческого самоуправления и поощряет инициативу студентов, что позволяет облегчить социальную адаптацию студентов, сформировать их  нравственные ориентиры. Вся деятельность студенческого самоуправления направлена на развитие инициативы, самостоятельности и ответственности студентов.   В филиале созданы несколько спортивных секций по различным видам спорта. В 2005-2007 гг. 27 студентов дневного отделения  на различных спортивных соревнованиях (футбол, лыжные гонки, борьба, шахматы), в том числе и областного уровня, занимали призовые места. Команда филиала успешно выступает в чемпионате Томской области по зимнему футболу.</w:t>
      </w:r>
    </w:p>
    <w:p w:rsidR="003B6FDD" w:rsidRPr="003B6FDD" w:rsidRDefault="003B6FDD" w:rsidP="00815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В филиале активно развивается художественная самодеятельность студентов. Особой популярностью пользуется авангардная рок-группа под руководством студента Д. Сиротина. Постоянным участником студенческих капустников и КВН является театр студенческих миниатюр. Регулярно приглашается на различные городские молодежные мероприятия танцевальная группа.</w:t>
      </w:r>
    </w:p>
    <w:p w:rsidR="003B6FDD" w:rsidRDefault="003B6FDD" w:rsidP="00815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Особо активные студенты работают в редакционной коллегии студенческой газеты «Служители Фемиды». На её страницах обсуждаются актуальные проблемы студенческой жизни и учебного процесса. Газета является важным каналом связи между студентами и преподавателями.</w:t>
      </w:r>
    </w:p>
    <w:p w:rsidR="00EE7B38" w:rsidRPr="00EE7B38" w:rsidRDefault="00EE7B38" w:rsidP="00EE7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B38">
        <w:rPr>
          <w:rFonts w:ascii="Times New Roman" w:hAnsi="Times New Roman" w:cs="Times New Roman"/>
          <w:sz w:val="24"/>
          <w:szCs w:val="24"/>
        </w:rPr>
        <w:t xml:space="preserve">  Студенты Университета параллельно основной образовательной программе имеют возможность пройти </w:t>
      </w:r>
      <w:proofErr w:type="gramStart"/>
      <w:r w:rsidRPr="00EE7B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E7B38">
        <w:rPr>
          <w:rFonts w:ascii="Times New Roman" w:hAnsi="Times New Roman" w:cs="Times New Roman"/>
          <w:sz w:val="24"/>
          <w:szCs w:val="24"/>
        </w:rPr>
        <w:t xml:space="preserve"> дополнительной программе «Английский язык в сфере международного общения, чтобы затем пройти обучение в Лондонском университете и получить степень бакалавра права Лондонского университета.</w:t>
      </w:r>
    </w:p>
    <w:p w:rsidR="00EE7B38" w:rsidRPr="00EE7B38" w:rsidRDefault="00EE7B38" w:rsidP="00EE7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B38" w:rsidRPr="00EE7B38" w:rsidRDefault="00EE7B38" w:rsidP="00EE7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B38">
        <w:rPr>
          <w:rFonts w:ascii="Times New Roman" w:hAnsi="Times New Roman" w:cs="Times New Roman"/>
          <w:sz w:val="24"/>
          <w:szCs w:val="24"/>
        </w:rPr>
        <w:lastRenderedPageBreak/>
        <w:t xml:space="preserve"> В филиале реализуется многоступенчатая система образования. Выпускники по программе </w:t>
      </w:r>
      <w:proofErr w:type="spellStart"/>
      <w:r w:rsidRPr="00EE7B3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7B38">
        <w:rPr>
          <w:rFonts w:ascii="Times New Roman" w:hAnsi="Times New Roman" w:cs="Times New Roman"/>
          <w:sz w:val="24"/>
          <w:szCs w:val="24"/>
        </w:rPr>
        <w:t xml:space="preserve"> могут продолжить обучение в магистратуре филиала по программе «Судебная власть и судебная деятельность, а затем продолжить обучение в аспирантуре и докторантуре Университета.</w:t>
      </w:r>
    </w:p>
    <w:p w:rsidR="003B6FDD" w:rsidRDefault="003B6FDD" w:rsidP="003B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>Деятельность филиала осуществляется в двух корпусах, находящихся недалеко друг от друга. Главный корпус расположен в историческом центре города (площадь Ленина,  2) и является памятником архитектуры федерального значения. Второй учебный корпус расположен по адресу ул. Шишкова 13.</w:t>
      </w:r>
    </w:p>
    <w:p w:rsidR="008159A0" w:rsidRPr="00D70C8A" w:rsidRDefault="008159A0" w:rsidP="008159A0">
      <w:pPr>
        <w:pStyle w:val="a3"/>
        <w:spacing w:after="0"/>
        <w:ind w:firstLine="567"/>
        <w:jc w:val="both"/>
        <w:rPr>
          <w:rFonts w:eastAsia="Calibri" w:cs="Times New Roman"/>
          <w:b/>
        </w:rPr>
      </w:pPr>
      <w:r w:rsidRPr="00D70C8A">
        <w:rPr>
          <w:rFonts w:eastAsia="Times New Roman" w:cs="Times New Roman"/>
          <w:color w:val="000000"/>
          <w:lang w:eastAsia="ru-RU"/>
        </w:rPr>
        <w:t xml:space="preserve">Учебный процесс </w:t>
      </w:r>
      <w:r>
        <w:rPr>
          <w:rFonts w:eastAsia="Times New Roman" w:cs="Times New Roman"/>
          <w:color w:val="000000"/>
          <w:lang w:eastAsia="ru-RU"/>
        </w:rPr>
        <w:t xml:space="preserve">в филиале </w:t>
      </w:r>
      <w:r w:rsidRPr="00D70C8A">
        <w:rPr>
          <w:rFonts w:eastAsia="Times New Roman" w:cs="Times New Roman"/>
          <w:color w:val="000000"/>
          <w:lang w:eastAsia="ru-RU"/>
        </w:rPr>
        <w:t>обеспечивают 83 преподавателя, из них с учёной степенью 66%, в том числе  имеют ученую степень доктора наук 7,5 %.  21 преподаватель имеет  ученое звание доцента, 4-ученое звание профессора. В филиале работает 1 заслуженный деятель науки РФ, 3 заслуженных юриста РФ, 4 почетных работника высшего профессионального образования, 1 мастер спорта.</w:t>
      </w:r>
    </w:p>
    <w:p w:rsidR="008159A0" w:rsidRPr="003B6FDD" w:rsidRDefault="008159A0" w:rsidP="00815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F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9A0" w:rsidRPr="008159A0" w:rsidRDefault="003B6FDD" w:rsidP="00815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A0">
        <w:rPr>
          <w:rFonts w:ascii="Times New Roman" w:hAnsi="Times New Roman" w:cs="Times New Roman"/>
          <w:sz w:val="24"/>
          <w:szCs w:val="24"/>
        </w:rPr>
        <w:t xml:space="preserve">     </w:t>
      </w:r>
      <w:r w:rsidR="008159A0" w:rsidRPr="008159A0">
        <w:rPr>
          <w:rFonts w:ascii="Times New Roman" w:hAnsi="Times New Roman" w:cs="Times New Roman"/>
          <w:b/>
          <w:sz w:val="24"/>
          <w:szCs w:val="24"/>
        </w:rPr>
        <w:t xml:space="preserve">ПРЕИМУЩЕСТВА ОБУЧЕНИЯ В АКАДЕМИИ И ЕЕ ФИЛИАЛАХ: 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D70C8A">
        <w:t>Диплом государственного в</w:t>
      </w:r>
      <w:r w:rsidR="00EE7B38">
        <w:t>уза выдается от имени Российского государственного университета</w:t>
      </w:r>
      <w:r w:rsidRPr="00D70C8A">
        <w:t xml:space="preserve"> правосудия (г. Москва);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D70C8A">
        <w:t xml:space="preserve">Возможность поступления в </w:t>
      </w:r>
      <w:r w:rsidR="00EE7B38">
        <w:t xml:space="preserve">Университет </w:t>
      </w:r>
      <w:r w:rsidRPr="00D70C8A">
        <w:t>по результатам олимпиады;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D70C8A">
        <w:t xml:space="preserve">Выпускники колледжа </w:t>
      </w:r>
      <w:r w:rsidR="00EE7B38">
        <w:t>Университета</w:t>
      </w:r>
      <w:r w:rsidRPr="00D70C8A">
        <w:t xml:space="preserve"> могут получать высшее образование очно по сокращенной программе; 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D70C8A">
        <w:t xml:space="preserve">Выпускники колледжа </w:t>
      </w:r>
      <w:r w:rsidR="00EE7B38">
        <w:t>Университета</w:t>
      </w:r>
      <w:r w:rsidRPr="00D70C8A">
        <w:t xml:space="preserve"> принимаются на программы высшего образования без ЕГЭ;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 xml:space="preserve">В </w:t>
      </w:r>
      <w:r w:rsidR="00EE7B38">
        <w:t>Университете</w:t>
      </w:r>
      <w:r w:rsidRPr="00D70C8A">
        <w:t xml:space="preserve"> реализуется индивидуальный подход к личности студента;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>Студентов обучают лидерству, основам научной и экспертной деятельности;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>Лучшие студенты получают высокие дополнительные стипендии;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 xml:space="preserve">Студенты </w:t>
      </w:r>
      <w:r w:rsidR="00EE7B38">
        <w:t>Университета</w:t>
      </w:r>
      <w:r w:rsidRPr="00D70C8A">
        <w:t xml:space="preserve"> имеют уникальную возможность обучаться по дополнительной программе «Английский язык в сфере международного общения» и получить международный сертификат </w:t>
      </w:r>
      <w:r w:rsidRPr="00D70C8A">
        <w:rPr>
          <w:lang w:val="en-US"/>
        </w:rPr>
        <w:t>IELTS</w:t>
      </w:r>
      <w:r w:rsidRPr="00D70C8A">
        <w:t>, открывающий двери в самые престижные университеты мира;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 xml:space="preserve">Студенты имеют уникальную возможность одновременно учиться в </w:t>
      </w:r>
      <w:r w:rsidR="00EE7B38">
        <w:t>Университете</w:t>
      </w:r>
      <w:r w:rsidRPr="00D70C8A">
        <w:t xml:space="preserve"> и в Лондонском университете – в одной из самых престижных в мире юридических школ; </w:t>
      </w:r>
    </w:p>
    <w:p w:rsidR="008159A0" w:rsidRPr="00D70C8A" w:rsidRDefault="008159A0" w:rsidP="008159A0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D70C8A">
        <w:t xml:space="preserve">Выпускники </w:t>
      </w:r>
      <w:r w:rsidR="00EE7B38">
        <w:t>Университета</w:t>
      </w:r>
      <w:r w:rsidRPr="00D70C8A">
        <w:t xml:space="preserve"> имеют преимущество при тру</w:t>
      </w:r>
      <w:r w:rsidR="00EE7B38">
        <w:t>доустройстве в судебной системе.</w:t>
      </w:r>
    </w:p>
    <w:p w:rsidR="008159A0" w:rsidRDefault="008159A0" w:rsidP="008159A0">
      <w:pPr>
        <w:pStyle w:val="a3"/>
        <w:spacing w:after="0"/>
        <w:rPr>
          <w:rFonts w:eastAsia="Calibri" w:cs="Times New Roman"/>
          <w:b/>
          <w:sz w:val="28"/>
          <w:szCs w:val="28"/>
        </w:rPr>
      </w:pPr>
    </w:p>
    <w:p w:rsidR="00EE7B38" w:rsidRDefault="00EE7B38" w:rsidP="008159A0">
      <w:pPr>
        <w:pStyle w:val="a3"/>
        <w:spacing w:after="0"/>
        <w:rPr>
          <w:rFonts w:eastAsia="Calibri" w:cs="Times New Roman"/>
          <w:b/>
          <w:sz w:val="28"/>
          <w:szCs w:val="28"/>
        </w:rPr>
      </w:pPr>
    </w:p>
    <w:p w:rsidR="00EE7B38" w:rsidRDefault="00EE7B38" w:rsidP="008159A0">
      <w:pPr>
        <w:pStyle w:val="a3"/>
        <w:spacing w:after="0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</w:p>
    <w:sectPr w:rsidR="00EE7B38" w:rsidSect="00B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215"/>
    <w:multiLevelType w:val="hybridMultilevel"/>
    <w:tmpl w:val="EA0C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D"/>
    <w:rsid w:val="003B6FDD"/>
    <w:rsid w:val="005102C2"/>
    <w:rsid w:val="008159A0"/>
    <w:rsid w:val="00A011FC"/>
    <w:rsid w:val="00B624DD"/>
    <w:rsid w:val="00E5294E"/>
    <w:rsid w:val="00EE7B38"/>
    <w:rsid w:val="00F114A1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9A0"/>
    <w:pPr>
      <w:widowControl w:val="0"/>
      <w:suppressAutoHyphens/>
      <w:spacing w:after="120" w:line="240" w:lineRule="auto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59A0"/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9A0"/>
    <w:pPr>
      <w:widowControl w:val="0"/>
      <w:suppressAutoHyphens/>
      <w:spacing w:after="120" w:line="240" w:lineRule="auto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59A0"/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user</cp:lastModifiedBy>
  <cp:revision>3</cp:revision>
  <dcterms:created xsi:type="dcterms:W3CDTF">2017-12-20T04:10:00Z</dcterms:created>
  <dcterms:modified xsi:type="dcterms:W3CDTF">2017-12-20T04:23:00Z</dcterms:modified>
</cp:coreProperties>
</file>